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38523" w14:textId="77777777" w:rsidR="0067615E" w:rsidRDefault="0067615E" w:rsidP="0067615E">
      <w:pPr>
        <w:pStyle w:val="NormalWeb"/>
        <w:rPr>
          <w:sz w:val="36"/>
          <w:szCs w:val="36"/>
        </w:rPr>
      </w:pPr>
      <w:bookmarkStart w:id="0" w:name="_GoBack"/>
      <w:bookmarkEnd w:id="0"/>
    </w:p>
    <w:p w14:paraId="755DCF53" w14:textId="41C0B986" w:rsidR="0067615E" w:rsidRPr="00FE6A50" w:rsidRDefault="00AC1E65" w:rsidP="00AC1E65">
      <w:pPr>
        <w:pStyle w:val="NormalWeb"/>
        <w:jc w:val="center"/>
        <w:rPr>
          <w:sz w:val="36"/>
          <w:szCs w:val="36"/>
        </w:rPr>
      </w:pPr>
      <w:r w:rsidRPr="00FE6A50">
        <w:rPr>
          <w:b/>
          <w:bCs/>
          <w:sz w:val="40"/>
          <w:szCs w:val="40"/>
        </w:rPr>
        <w:t xml:space="preserve">Umm Al </w:t>
      </w:r>
      <w:proofErr w:type="spellStart"/>
      <w:r w:rsidRPr="00FE6A50">
        <w:rPr>
          <w:b/>
          <w:bCs/>
          <w:sz w:val="40"/>
          <w:szCs w:val="40"/>
        </w:rPr>
        <w:t>Khairat</w:t>
      </w:r>
      <w:proofErr w:type="spellEnd"/>
      <w:r w:rsidRPr="00FE6A50">
        <w:rPr>
          <w:b/>
          <w:bCs/>
          <w:sz w:val="40"/>
          <w:szCs w:val="40"/>
        </w:rPr>
        <w:t xml:space="preserve"> location</w:t>
      </w:r>
    </w:p>
    <w:p w14:paraId="442577B0" w14:textId="77777777" w:rsidR="00B97A30" w:rsidRPr="00FE6A50" w:rsidRDefault="00B97A30" w:rsidP="00CF4176">
      <w:pPr>
        <w:pStyle w:val="NormalWeb"/>
        <w:jc w:val="both"/>
        <w:rPr>
          <w:sz w:val="36"/>
          <w:szCs w:val="36"/>
        </w:rPr>
      </w:pPr>
    </w:p>
    <w:p w14:paraId="4E19E643" w14:textId="1F017456" w:rsidR="0067615E" w:rsidRPr="00FE6A50" w:rsidRDefault="0067615E" w:rsidP="00CF4176">
      <w:pPr>
        <w:pStyle w:val="NormalWeb"/>
        <w:jc w:val="both"/>
        <w:rPr>
          <w:rFonts w:asciiTheme="majorHAnsi" w:hAnsiTheme="majorHAnsi" w:cstheme="majorHAnsi"/>
          <w:sz w:val="28"/>
          <w:szCs w:val="36"/>
        </w:rPr>
      </w:pPr>
      <w:r w:rsidRPr="00FE6A50">
        <w:rPr>
          <w:rFonts w:asciiTheme="majorHAnsi" w:hAnsiTheme="majorHAnsi" w:cstheme="majorHAnsi"/>
          <w:sz w:val="28"/>
          <w:szCs w:val="36"/>
        </w:rPr>
        <w:t>Um</w:t>
      </w:r>
      <w:r w:rsidR="00AC1E65" w:rsidRPr="00FE6A50">
        <w:rPr>
          <w:rFonts w:asciiTheme="majorHAnsi" w:hAnsiTheme="majorHAnsi" w:cstheme="majorHAnsi"/>
          <w:sz w:val="28"/>
          <w:szCs w:val="36"/>
        </w:rPr>
        <w:t>m</w:t>
      </w:r>
      <w:r w:rsidRPr="00FE6A50">
        <w:rPr>
          <w:rFonts w:asciiTheme="majorHAnsi" w:hAnsiTheme="majorHAnsi" w:cstheme="majorHAnsi"/>
          <w:sz w:val="28"/>
          <w:szCs w:val="36"/>
        </w:rPr>
        <w:t xml:space="preserve"> </w:t>
      </w:r>
      <w:proofErr w:type="spellStart"/>
      <w:r w:rsidRPr="00FE6A50">
        <w:rPr>
          <w:rFonts w:asciiTheme="majorHAnsi" w:hAnsiTheme="majorHAnsi" w:cstheme="majorHAnsi"/>
          <w:sz w:val="28"/>
          <w:szCs w:val="36"/>
        </w:rPr>
        <w:t>Alkhirat</w:t>
      </w:r>
      <w:proofErr w:type="spellEnd"/>
      <w:r w:rsidRPr="00FE6A50">
        <w:rPr>
          <w:rFonts w:asciiTheme="majorHAnsi" w:hAnsiTheme="majorHAnsi" w:cstheme="majorHAnsi"/>
          <w:sz w:val="28"/>
          <w:szCs w:val="36"/>
        </w:rPr>
        <w:t xml:space="preserve"> is a town located in Yassin Locality, East Darfur State (Latitude 11.2126 Longitude 25.4688</w:t>
      </w:r>
      <w:r w:rsidR="00AC1E65" w:rsidRPr="00FE6A50">
        <w:rPr>
          <w:rFonts w:asciiTheme="majorHAnsi" w:hAnsiTheme="majorHAnsi" w:cstheme="majorHAnsi"/>
          <w:sz w:val="28"/>
          <w:szCs w:val="36"/>
        </w:rPr>
        <w:t>). approximately 2 hours driving from Eldeain in West direction</w:t>
      </w:r>
      <w:r w:rsidR="00462305" w:rsidRPr="00FE6A50">
        <w:rPr>
          <w:rFonts w:asciiTheme="majorHAnsi" w:hAnsiTheme="majorHAnsi" w:cstheme="majorHAnsi"/>
          <w:sz w:val="28"/>
          <w:szCs w:val="36"/>
        </w:rPr>
        <w:t xml:space="preserve"> and its border with </w:t>
      </w:r>
      <w:proofErr w:type="spellStart"/>
      <w:r w:rsidR="00462305" w:rsidRPr="00FE6A50">
        <w:rPr>
          <w:rFonts w:asciiTheme="majorHAnsi" w:hAnsiTheme="majorHAnsi" w:cstheme="majorHAnsi"/>
          <w:sz w:val="28"/>
          <w:szCs w:val="36"/>
        </w:rPr>
        <w:t>Belail</w:t>
      </w:r>
      <w:proofErr w:type="spellEnd"/>
      <w:r w:rsidR="00462305" w:rsidRPr="00FE6A50">
        <w:rPr>
          <w:rFonts w:asciiTheme="majorHAnsi" w:hAnsiTheme="majorHAnsi" w:cstheme="majorHAnsi"/>
          <w:sz w:val="28"/>
          <w:szCs w:val="36"/>
        </w:rPr>
        <w:t xml:space="preserve"> locality from West in South Darfur</w:t>
      </w:r>
      <w:r w:rsidR="00AC1E65" w:rsidRPr="00FE6A50">
        <w:rPr>
          <w:rFonts w:asciiTheme="majorHAnsi" w:hAnsiTheme="majorHAnsi" w:cstheme="majorHAnsi"/>
          <w:sz w:val="28"/>
          <w:szCs w:val="36"/>
        </w:rPr>
        <w:t>.</w:t>
      </w:r>
      <w:r w:rsidRPr="00FE6A50">
        <w:rPr>
          <w:rFonts w:asciiTheme="majorHAnsi" w:hAnsiTheme="majorHAnsi" w:cstheme="majorHAnsi"/>
          <w:sz w:val="28"/>
          <w:szCs w:val="36"/>
        </w:rPr>
        <w:t xml:space="preserve"> Prior to the Darfur crisis, Um </w:t>
      </w:r>
      <w:proofErr w:type="spellStart"/>
      <w:r w:rsidRPr="00FE6A50">
        <w:rPr>
          <w:rFonts w:asciiTheme="majorHAnsi" w:hAnsiTheme="majorHAnsi" w:cstheme="majorHAnsi"/>
          <w:sz w:val="28"/>
          <w:szCs w:val="36"/>
        </w:rPr>
        <w:t>Alkhirat</w:t>
      </w:r>
      <w:proofErr w:type="spellEnd"/>
      <w:r w:rsidRPr="00FE6A50">
        <w:rPr>
          <w:rFonts w:asciiTheme="majorHAnsi" w:hAnsiTheme="majorHAnsi" w:cstheme="majorHAnsi"/>
          <w:sz w:val="28"/>
          <w:szCs w:val="36"/>
        </w:rPr>
        <w:t xml:space="preserve"> had approximately 26,000 residents but as a result of instability more than half of the town fled to IDP camps mainly in Gereida Locality. The current population is estimated to be 15,000 of who approximately 6,000 are returnees from I</w:t>
      </w:r>
      <w:r w:rsidR="00AC1E65" w:rsidRPr="00FE6A50">
        <w:rPr>
          <w:rFonts w:asciiTheme="majorHAnsi" w:hAnsiTheme="majorHAnsi" w:cstheme="majorHAnsi"/>
          <w:sz w:val="28"/>
          <w:szCs w:val="36"/>
        </w:rPr>
        <w:t>DP camps in East &amp; South Darfur.</w:t>
      </w:r>
      <w:r w:rsidR="00462305" w:rsidRPr="00FE6A50">
        <w:rPr>
          <w:rFonts w:asciiTheme="majorHAnsi" w:hAnsiTheme="majorHAnsi" w:cstheme="majorHAnsi"/>
          <w:sz w:val="28"/>
          <w:szCs w:val="36"/>
        </w:rPr>
        <w:t xml:space="preserve"> The main economic activities of the people are agriculture, grazing and trades.</w:t>
      </w:r>
      <w:r w:rsidRPr="00FE6A50">
        <w:rPr>
          <w:rFonts w:asciiTheme="majorHAnsi" w:hAnsiTheme="majorHAnsi" w:cstheme="majorHAnsi"/>
          <w:sz w:val="28"/>
          <w:szCs w:val="36"/>
        </w:rPr>
        <w:t xml:space="preserve"> </w:t>
      </w:r>
    </w:p>
    <w:p w14:paraId="03B805C6" w14:textId="02AED6BF" w:rsidR="00874858" w:rsidRPr="00FE6A50" w:rsidRDefault="00874858" w:rsidP="00CF4176">
      <w:pPr>
        <w:pStyle w:val="NormalWeb"/>
        <w:jc w:val="both"/>
        <w:rPr>
          <w:b/>
          <w:bCs/>
          <w:sz w:val="40"/>
          <w:szCs w:val="40"/>
        </w:rPr>
      </w:pPr>
      <w:r w:rsidRPr="00FE6A50">
        <w:rPr>
          <w:b/>
          <w:bCs/>
          <w:sz w:val="40"/>
          <w:szCs w:val="40"/>
        </w:rPr>
        <w:t xml:space="preserve">Location of the Hafir </w:t>
      </w:r>
    </w:p>
    <w:p w14:paraId="2F926D67" w14:textId="2F684F06" w:rsidR="00874858" w:rsidRPr="00FE6A50" w:rsidRDefault="00874858" w:rsidP="003266A3">
      <w:pPr>
        <w:autoSpaceDE w:val="0"/>
        <w:autoSpaceDN w:val="0"/>
        <w:adjustRightInd w:val="0"/>
        <w:spacing w:after="0" w:line="240" w:lineRule="auto"/>
        <w:jc w:val="both"/>
        <w:rPr>
          <w:rFonts w:asciiTheme="majorHAnsi" w:eastAsia="Times New Roman" w:hAnsiTheme="majorHAnsi" w:cstheme="majorHAnsi"/>
          <w:sz w:val="28"/>
          <w:szCs w:val="36"/>
        </w:rPr>
      </w:pPr>
      <w:r w:rsidRPr="00FE6A50">
        <w:rPr>
          <w:rFonts w:asciiTheme="majorHAnsi" w:eastAsia="Times New Roman" w:hAnsiTheme="majorHAnsi" w:cstheme="majorHAnsi"/>
          <w:sz w:val="28"/>
          <w:szCs w:val="36"/>
        </w:rPr>
        <w:t xml:space="preserve">An agreeable site was found about </w:t>
      </w:r>
      <w:r w:rsidR="00462305" w:rsidRPr="00FE6A50">
        <w:rPr>
          <w:rFonts w:asciiTheme="majorHAnsi" w:eastAsia="Times New Roman" w:hAnsiTheme="majorHAnsi" w:cstheme="majorHAnsi"/>
          <w:sz w:val="28"/>
          <w:szCs w:val="36"/>
        </w:rPr>
        <w:t>1</w:t>
      </w:r>
      <w:r w:rsidRPr="00FE6A50">
        <w:rPr>
          <w:rFonts w:asciiTheme="majorHAnsi" w:eastAsia="Times New Roman" w:hAnsiTheme="majorHAnsi" w:cstheme="majorHAnsi"/>
          <w:sz w:val="28"/>
          <w:szCs w:val="36"/>
        </w:rPr>
        <w:t xml:space="preserve"> km from Um </w:t>
      </w:r>
      <w:proofErr w:type="spellStart"/>
      <w:r w:rsidRPr="00FE6A50">
        <w:rPr>
          <w:rFonts w:asciiTheme="majorHAnsi" w:eastAsia="Times New Roman" w:hAnsiTheme="majorHAnsi" w:cstheme="majorHAnsi"/>
          <w:sz w:val="28"/>
          <w:szCs w:val="36"/>
        </w:rPr>
        <w:t>Alkhirat</w:t>
      </w:r>
      <w:proofErr w:type="spellEnd"/>
      <w:r w:rsidR="004C0B52" w:rsidRPr="00FE6A50">
        <w:rPr>
          <w:rFonts w:asciiTheme="majorHAnsi" w:eastAsia="Times New Roman" w:hAnsiTheme="majorHAnsi" w:cstheme="majorHAnsi"/>
          <w:sz w:val="28"/>
          <w:szCs w:val="36"/>
        </w:rPr>
        <w:t xml:space="preserve"> called </w:t>
      </w:r>
      <w:proofErr w:type="spellStart"/>
      <w:r w:rsidR="004C0B52" w:rsidRPr="00FE6A50">
        <w:rPr>
          <w:rFonts w:asciiTheme="majorHAnsi" w:eastAsia="Times New Roman" w:hAnsiTheme="majorHAnsi" w:cstheme="majorHAnsi"/>
          <w:b/>
          <w:bCs/>
          <w:sz w:val="28"/>
          <w:szCs w:val="36"/>
        </w:rPr>
        <w:t>Rahad</w:t>
      </w:r>
      <w:proofErr w:type="spellEnd"/>
      <w:r w:rsidR="004C0B52" w:rsidRPr="00FE6A50">
        <w:rPr>
          <w:rFonts w:asciiTheme="majorHAnsi" w:eastAsia="Times New Roman" w:hAnsiTheme="majorHAnsi" w:cstheme="majorHAnsi"/>
          <w:b/>
          <w:bCs/>
          <w:sz w:val="28"/>
          <w:szCs w:val="36"/>
        </w:rPr>
        <w:t xml:space="preserve"> </w:t>
      </w:r>
      <w:proofErr w:type="spellStart"/>
      <w:r w:rsidR="004C0B52" w:rsidRPr="00FE6A50">
        <w:rPr>
          <w:rFonts w:asciiTheme="majorHAnsi" w:eastAsia="Times New Roman" w:hAnsiTheme="majorHAnsi" w:cstheme="majorHAnsi"/>
          <w:b/>
          <w:bCs/>
          <w:sz w:val="28"/>
          <w:szCs w:val="36"/>
        </w:rPr>
        <w:t>Elfaki</w:t>
      </w:r>
      <w:proofErr w:type="spellEnd"/>
      <w:r w:rsidRPr="00FE6A50">
        <w:rPr>
          <w:rFonts w:asciiTheme="majorHAnsi" w:eastAsia="Times New Roman" w:hAnsiTheme="majorHAnsi" w:cstheme="majorHAnsi"/>
          <w:sz w:val="28"/>
          <w:szCs w:val="36"/>
        </w:rPr>
        <w:t xml:space="preserve">, at the bottom of a gentle and wide valley, not yet exploited by other harvesting structures, occupied by </w:t>
      </w:r>
      <w:r w:rsidR="00D369D5" w:rsidRPr="00FE6A50">
        <w:rPr>
          <w:rFonts w:asciiTheme="majorHAnsi" w:eastAsia="Times New Roman" w:hAnsiTheme="majorHAnsi" w:cstheme="majorHAnsi"/>
          <w:sz w:val="28"/>
          <w:szCs w:val="36"/>
        </w:rPr>
        <w:t>eluvia</w:t>
      </w:r>
      <w:r w:rsidRPr="00FE6A50">
        <w:rPr>
          <w:rFonts w:asciiTheme="majorHAnsi" w:eastAsia="Times New Roman" w:hAnsiTheme="majorHAnsi" w:cstheme="majorHAnsi"/>
          <w:sz w:val="28"/>
          <w:szCs w:val="36"/>
        </w:rPr>
        <w:t xml:space="preserve">-alluvial </w:t>
      </w:r>
      <w:r w:rsidR="00AC1E65" w:rsidRPr="00FE6A50">
        <w:rPr>
          <w:rFonts w:asciiTheme="majorHAnsi" w:eastAsia="Times New Roman" w:hAnsiTheme="majorHAnsi" w:cstheme="majorHAnsi"/>
          <w:sz w:val="28"/>
          <w:szCs w:val="36"/>
        </w:rPr>
        <w:t>deposits.</w:t>
      </w:r>
      <w:r w:rsidRPr="00FE6A50">
        <w:rPr>
          <w:rFonts w:asciiTheme="majorHAnsi" w:eastAsia="Times New Roman" w:hAnsiTheme="majorHAnsi" w:cstheme="majorHAnsi"/>
          <w:sz w:val="28"/>
          <w:szCs w:val="36"/>
        </w:rPr>
        <w:t xml:space="preserve"> The drainage basin is about 4,000 km2 large. </w:t>
      </w:r>
      <w:r w:rsidR="00231535" w:rsidRPr="00FE6A50">
        <w:rPr>
          <w:rFonts w:asciiTheme="majorHAnsi" w:eastAsia="Times New Roman" w:hAnsiTheme="majorHAnsi" w:cstheme="majorHAnsi"/>
          <w:sz w:val="28"/>
          <w:szCs w:val="36"/>
        </w:rPr>
        <w:t>water scarce therefore mask the reality that people in any given location may</w:t>
      </w:r>
      <w:r w:rsidR="00B51E9C" w:rsidRPr="00FE6A50">
        <w:rPr>
          <w:rFonts w:asciiTheme="majorHAnsi" w:eastAsia="Times New Roman" w:hAnsiTheme="majorHAnsi" w:cstheme="majorHAnsi"/>
          <w:sz w:val="28"/>
          <w:szCs w:val="36"/>
        </w:rPr>
        <w:t xml:space="preserve"> </w:t>
      </w:r>
      <w:r w:rsidR="00231535" w:rsidRPr="00FE6A50">
        <w:rPr>
          <w:rFonts w:asciiTheme="majorHAnsi" w:eastAsia="Times New Roman" w:hAnsiTheme="majorHAnsi" w:cstheme="majorHAnsi"/>
          <w:sz w:val="28"/>
          <w:szCs w:val="36"/>
        </w:rPr>
        <w:t>face. Rain falls in the area for only about four months in the year, so storage of water in aquifers is crucial for water supplies to endure through the dry season,</w:t>
      </w:r>
      <w:r w:rsidR="00231535" w:rsidRPr="00FE6A50">
        <w:rPr>
          <w:rFonts w:ascii="AvantGardeITCbyBT-Book" w:cs="AvantGardeITCbyBT-Book"/>
          <w:sz w:val="20"/>
          <w:szCs w:val="20"/>
        </w:rPr>
        <w:t xml:space="preserve"> t</w:t>
      </w:r>
      <w:r w:rsidRPr="00FE6A50">
        <w:rPr>
          <w:rFonts w:asciiTheme="majorHAnsi" w:eastAsia="Times New Roman" w:hAnsiTheme="majorHAnsi" w:cstheme="majorHAnsi"/>
          <w:sz w:val="28"/>
          <w:szCs w:val="36"/>
        </w:rPr>
        <w:t xml:space="preserve">he annual rainfall is meanly 695 mm at Um </w:t>
      </w:r>
      <w:proofErr w:type="spellStart"/>
      <w:r w:rsidRPr="00FE6A50">
        <w:rPr>
          <w:rFonts w:asciiTheme="majorHAnsi" w:eastAsia="Times New Roman" w:hAnsiTheme="majorHAnsi" w:cstheme="majorHAnsi"/>
          <w:sz w:val="28"/>
          <w:szCs w:val="36"/>
        </w:rPr>
        <w:t>Alkhirat</w:t>
      </w:r>
      <w:proofErr w:type="spellEnd"/>
      <w:r w:rsidRPr="00FE6A50">
        <w:rPr>
          <w:rFonts w:asciiTheme="majorHAnsi" w:eastAsia="Times New Roman" w:hAnsiTheme="majorHAnsi" w:cstheme="majorHAnsi"/>
          <w:sz w:val="28"/>
          <w:szCs w:val="36"/>
        </w:rPr>
        <w:t xml:space="preserve">. Considering a runoff coefficient of 10% it should be possible to store a water volume around 100.000 m3/anno. Deepening the excavation, with regard to the traditional </w:t>
      </w:r>
      <w:proofErr w:type="spellStart"/>
      <w:r w:rsidRPr="00FE6A50">
        <w:rPr>
          <w:rFonts w:asciiTheme="majorHAnsi" w:eastAsia="Times New Roman" w:hAnsiTheme="majorHAnsi" w:cstheme="majorHAnsi"/>
          <w:sz w:val="28"/>
          <w:szCs w:val="36"/>
        </w:rPr>
        <w:t>hafir</w:t>
      </w:r>
      <w:proofErr w:type="spellEnd"/>
      <w:r w:rsidRPr="00FE6A50">
        <w:rPr>
          <w:rFonts w:asciiTheme="majorHAnsi" w:eastAsia="Times New Roman" w:hAnsiTheme="majorHAnsi" w:cstheme="majorHAnsi"/>
          <w:sz w:val="28"/>
          <w:szCs w:val="36"/>
        </w:rPr>
        <w:t xml:space="preserve"> for domestic consumption, and utilizing systems to reduce evaporation it should be possible to extend the presence of water to the dry season, when all other structures usually get dry.</w:t>
      </w:r>
    </w:p>
    <w:p w14:paraId="4FAC5B7E" w14:textId="77777777" w:rsidR="00D80269" w:rsidRPr="00FE6A50" w:rsidRDefault="00D80269" w:rsidP="003266A3">
      <w:pPr>
        <w:autoSpaceDE w:val="0"/>
        <w:autoSpaceDN w:val="0"/>
        <w:adjustRightInd w:val="0"/>
        <w:spacing w:after="0" w:line="240" w:lineRule="auto"/>
        <w:jc w:val="both"/>
        <w:rPr>
          <w:rFonts w:asciiTheme="majorHAnsi" w:eastAsia="Times New Roman" w:hAnsiTheme="majorHAnsi" w:cstheme="majorHAnsi"/>
          <w:sz w:val="28"/>
          <w:szCs w:val="36"/>
        </w:rPr>
      </w:pPr>
    </w:p>
    <w:p w14:paraId="245130BC" w14:textId="6D57D8D3" w:rsidR="00B51E9C" w:rsidRPr="00FE6A50" w:rsidRDefault="00B51E9C" w:rsidP="003266A3">
      <w:pPr>
        <w:autoSpaceDE w:val="0"/>
        <w:autoSpaceDN w:val="0"/>
        <w:adjustRightInd w:val="0"/>
        <w:spacing w:after="0" w:line="240" w:lineRule="auto"/>
        <w:jc w:val="both"/>
        <w:rPr>
          <w:rFonts w:asciiTheme="majorHAnsi" w:eastAsia="Times New Roman" w:hAnsiTheme="majorHAnsi" w:cstheme="majorHAnsi"/>
          <w:sz w:val="28"/>
          <w:szCs w:val="36"/>
        </w:rPr>
      </w:pPr>
      <w:r w:rsidRPr="00FE6A50">
        <w:rPr>
          <w:rFonts w:asciiTheme="majorHAnsi" w:eastAsia="Times New Roman" w:hAnsiTheme="majorHAnsi" w:cstheme="majorHAnsi"/>
          <w:sz w:val="28"/>
          <w:szCs w:val="36"/>
        </w:rPr>
        <w:t>The geology of </w:t>
      </w:r>
      <w:hyperlink r:id="rId5" w:tooltip="Sudan" w:history="1">
        <w:r w:rsidRPr="00FE6A50">
          <w:rPr>
            <w:rFonts w:asciiTheme="majorHAnsi" w:eastAsia="Times New Roman" w:hAnsiTheme="majorHAnsi" w:cstheme="majorHAnsi"/>
            <w:sz w:val="28"/>
            <w:szCs w:val="36"/>
          </w:rPr>
          <w:t>Um</w:t>
        </w:r>
      </w:hyperlink>
      <w:r w:rsidRPr="00FE6A50">
        <w:rPr>
          <w:rFonts w:asciiTheme="majorHAnsi" w:eastAsia="Times New Roman" w:hAnsiTheme="majorHAnsi" w:cstheme="majorHAnsi"/>
          <w:sz w:val="28"/>
          <w:szCs w:val="36"/>
        </w:rPr>
        <w:t xml:space="preserve"> </w:t>
      </w:r>
      <w:proofErr w:type="spellStart"/>
      <w:r w:rsidRPr="00FE6A50">
        <w:rPr>
          <w:rFonts w:asciiTheme="majorHAnsi" w:eastAsia="Times New Roman" w:hAnsiTheme="majorHAnsi" w:cstheme="majorHAnsi"/>
          <w:sz w:val="28"/>
          <w:szCs w:val="36"/>
        </w:rPr>
        <w:t>Elkhairat</w:t>
      </w:r>
      <w:proofErr w:type="spellEnd"/>
      <w:r w:rsidRPr="00FE6A50">
        <w:rPr>
          <w:rFonts w:asciiTheme="majorHAnsi" w:eastAsia="Times New Roman" w:hAnsiTheme="majorHAnsi" w:cstheme="majorHAnsi"/>
          <w:sz w:val="28"/>
          <w:szCs w:val="36"/>
        </w:rPr>
        <w:t xml:space="preserve"> village formed as sedimentary rocks and mud stones, </w:t>
      </w:r>
      <w:r w:rsidR="000176A5" w:rsidRPr="00FE6A50">
        <w:rPr>
          <w:rFonts w:asciiTheme="majorHAnsi" w:eastAsia="Times New Roman" w:hAnsiTheme="majorHAnsi" w:cstheme="majorHAnsi"/>
          <w:sz w:val="28"/>
          <w:szCs w:val="36"/>
        </w:rPr>
        <w:t>the local construction materials around the area like (stones, gravel, sand, mud and red bricks) are all available around the area and not far from, the other construction material like cement and steel is fo</w:t>
      </w:r>
      <w:r w:rsidR="003266A3" w:rsidRPr="00FE6A50">
        <w:rPr>
          <w:rFonts w:asciiTheme="majorHAnsi" w:eastAsia="Times New Roman" w:hAnsiTheme="majorHAnsi" w:cstheme="majorHAnsi"/>
          <w:sz w:val="28"/>
          <w:szCs w:val="36"/>
        </w:rPr>
        <w:t>unded in Eldeain town except the specific types</w:t>
      </w:r>
      <w:r w:rsidR="000176A5" w:rsidRPr="00FE6A50">
        <w:rPr>
          <w:rFonts w:asciiTheme="majorHAnsi" w:eastAsia="Times New Roman" w:hAnsiTheme="majorHAnsi" w:cstheme="majorHAnsi"/>
          <w:sz w:val="28"/>
          <w:szCs w:val="36"/>
        </w:rPr>
        <w:t xml:space="preserve"> </w:t>
      </w:r>
      <w:r w:rsidR="003266A3" w:rsidRPr="00FE6A50">
        <w:rPr>
          <w:rFonts w:asciiTheme="majorHAnsi" w:eastAsia="Times New Roman" w:hAnsiTheme="majorHAnsi" w:cstheme="majorHAnsi"/>
          <w:sz w:val="28"/>
          <w:szCs w:val="36"/>
        </w:rPr>
        <w:t xml:space="preserve">of </w:t>
      </w:r>
      <w:r w:rsidR="000176A5" w:rsidRPr="00FE6A50">
        <w:rPr>
          <w:rFonts w:asciiTheme="majorHAnsi" w:eastAsia="Times New Roman" w:hAnsiTheme="majorHAnsi" w:cstheme="majorHAnsi"/>
          <w:sz w:val="28"/>
          <w:szCs w:val="36"/>
        </w:rPr>
        <w:t xml:space="preserve">plastic sheets that needed for bedding/cladding </w:t>
      </w:r>
    </w:p>
    <w:p w14:paraId="11DE7F86" w14:textId="77777777" w:rsidR="00231535" w:rsidRPr="00FE6A50" w:rsidRDefault="00231535" w:rsidP="00462305">
      <w:pPr>
        <w:jc w:val="both"/>
        <w:rPr>
          <w:rFonts w:asciiTheme="majorHAnsi" w:eastAsia="Times New Roman" w:hAnsiTheme="majorHAnsi" w:cstheme="majorHAnsi"/>
          <w:sz w:val="28"/>
          <w:szCs w:val="36"/>
        </w:rPr>
      </w:pPr>
    </w:p>
    <w:p w14:paraId="0871143D" w14:textId="77777777" w:rsidR="00874858" w:rsidRPr="00FE6A50" w:rsidRDefault="00874858" w:rsidP="00CF4176">
      <w:pPr>
        <w:pStyle w:val="NormalWeb"/>
        <w:jc w:val="both"/>
        <w:rPr>
          <w:sz w:val="36"/>
          <w:szCs w:val="36"/>
        </w:rPr>
      </w:pPr>
    </w:p>
    <w:p w14:paraId="608FEF42" w14:textId="71C36376" w:rsidR="00F24484" w:rsidRPr="00FE6A50" w:rsidRDefault="0067615E" w:rsidP="00F24484">
      <w:pPr>
        <w:tabs>
          <w:tab w:val="right" w:pos="9026"/>
        </w:tabs>
        <w:rPr>
          <w:rFonts w:ascii="BentonModern" w:hAnsi="BentonModern"/>
          <w:bCs/>
          <w:iCs/>
          <w:noProof/>
        </w:rPr>
      </w:pPr>
      <w:r w:rsidRPr="00FE6A50">
        <w:rPr>
          <w:noProof/>
        </w:rPr>
        <w:drawing>
          <wp:anchor distT="0" distB="0" distL="114300" distR="114300" simplePos="0" relativeHeight="251671552" behindDoc="1" locked="0" layoutInCell="1" allowOverlap="0" wp14:anchorId="3A458601" wp14:editId="6FCB9C40">
            <wp:simplePos x="0" y="0"/>
            <wp:positionH relativeFrom="page">
              <wp:posOffset>5080</wp:posOffset>
            </wp:positionH>
            <wp:positionV relativeFrom="page">
              <wp:posOffset>20320</wp:posOffset>
            </wp:positionV>
            <wp:extent cx="7561580" cy="106984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80" cy="10698480"/>
                    </a:xfrm>
                    <a:prstGeom prst="rect">
                      <a:avLst/>
                    </a:prstGeom>
                  </pic:spPr>
                </pic:pic>
              </a:graphicData>
            </a:graphic>
            <wp14:sizeRelH relativeFrom="margin">
              <wp14:pctWidth>0</wp14:pctWidth>
            </wp14:sizeRelH>
            <wp14:sizeRelV relativeFrom="margin">
              <wp14:pctHeight>0</wp14:pctHeight>
            </wp14:sizeRelV>
          </wp:anchor>
        </w:drawing>
      </w:r>
    </w:p>
    <w:p w14:paraId="3E238FD9" w14:textId="77777777" w:rsidR="00FE6A50" w:rsidRPr="00FE6A50" w:rsidRDefault="00FE6A50" w:rsidP="00CC26AC">
      <w:pPr>
        <w:tabs>
          <w:tab w:val="right" w:pos="9026"/>
        </w:tabs>
        <w:rPr>
          <w:noProof/>
        </w:rPr>
      </w:pPr>
    </w:p>
    <w:p w14:paraId="5F9E8368" w14:textId="3B15607E" w:rsidR="00F24484" w:rsidRPr="00FE6A50" w:rsidRDefault="00F24484" w:rsidP="00CC26AC">
      <w:pPr>
        <w:tabs>
          <w:tab w:val="right" w:pos="9026"/>
        </w:tabs>
      </w:pPr>
      <w:r w:rsidRPr="00FE6A50">
        <w:rPr>
          <w:noProof/>
        </w:rPr>
        <w:drawing>
          <wp:anchor distT="0" distB="0" distL="114300" distR="114300" simplePos="0" relativeHeight="251662336" behindDoc="1" locked="0" layoutInCell="1" allowOverlap="0" wp14:anchorId="37C1C159" wp14:editId="5CDB8D0F">
            <wp:simplePos x="0" y="0"/>
            <wp:positionH relativeFrom="page">
              <wp:align>right</wp:align>
            </wp:positionH>
            <wp:positionV relativeFrom="page">
              <wp:align>bottom</wp:align>
            </wp:positionV>
            <wp:extent cx="7562088" cy="10698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p w14:paraId="5F240E43" w14:textId="77777777" w:rsidR="00F24484" w:rsidRPr="00FE6A50" w:rsidRDefault="00F24484" w:rsidP="00F24484">
      <w:pPr>
        <w:spacing w:after="0"/>
        <w:rPr>
          <w:rFonts w:ascii="BentonModern" w:hAnsi="BentonModern"/>
          <w:bCs/>
          <w:iCs/>
          <w:noProof/>
        </w:rPr>
      </w:pPr>
      <w:r w:rsidRPr="00FE6A50">
        <w:rPr>
          <w:rFonts w:ascii="BentonModern" w:hAnsi="BentonModern"/>
          <w:bCs/>
          <w:iCs/>
          <w:noProof/>
        </w:rPr>
        <w:t> </w:t>
      </w:r>
    </w:p>
    <w:p w14:paraId="72D4E7A6" w14:textId="4036BD4C" w:rsidR="00F24484" w:rsidRPr="00FE6A50" w:rsidRDefault="004C0B52" w:rsidP="004C0B52">
      <w:pPr>
        <w:tabs>
          <w:tab w:val="left" w:pos="1080"/>
        </w:tabs>
        <w:spacing w:after="0"/>
        <w:jc w:val="center"/>
        <w:rPr>
          <w:rFonts w:ascii="BentonModern" w:hAnsi="BentonModern"/>
          <w:bCs/>
          <w:iCs/>
          <w:noProof/>
        </w:rPr>
      </w:pPr>
      <w:r w:rsidRPr="00FE6A50">
        <w:rPr>
          <w:noProof/>
        </w:rPr>
        <w:drawing>
          <wp:inline distT="0" distB="0" distL="0" distR="0" wp14:anchorId="236AEB79" wp14:editId="2BF1AEA4">
            <wp:extent cx="2646219" cy="1878387"/>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8052" cy="1893885"/>
                    </a:xfrm>
                    <a:prstGeom prst="rect">
                      <a:avLst/>
                    </a:prstGeom>
                  </pic:spPr>
                </pic:pic>
              </a:graphicData>
            </a:graphic>
          </wp:inline>
        </w:drawing>
      </w:r>
    </w:p>
    <w:p w14:paraId="456A27E8" w14:textId="0043DD85" w:rsidR="00F24484" w:rsidRPr="00FE6A50" w:rsidRDefault="00FE6A50" w:rsidP="00FE6A50">
      <w:pPr>
        <w:spacing w:after="0"/>
        <w:jc w:val="center"/>
        <w:rPr>
          <w:rFonts w:ascii="Times New Roman" w:hAnsi="Times New Roman" w:cs="Times New Roman"/>
          <w:bCs/>
          <w:iCs/>
          <w:noProof/>
          <w:sz w:val="20"/>
          <w:szCs w:val="20"/>
        </w:rPr>
      </w:pPr>
      <w:r w:rsidRPr="00FE6A50">
        <w:rPr>
          <w:noProof/>
        </w:rPr>
        <w:drawing>
          <wp:anchor distT="0" distB="0" distL="114300" distR="114300" simplePos="0" relativeHeight="251672576" behindDoc="0" locked="0" layoutInCell="1" allowOverlap="1" wp14:anchorId="75525C02" wp14:editId="4F3E3C70">
            <wp:simplePos x="0" y="0"/>
            <wp:positionH relativeFrom="column">
              <wp:posOffset>82550</wp:posOffset>
            </wp:positionH>
            <wp:positionV relativeFrom="paragraph">
              <wp:posOffset>156845</wp:posOffset>
            </wp:positionV>
            <wp:extent cx="2216150" cy="1793240"/>
            <wp:effectExtent l="0" t="0" r="0" b="0"/>
            <wp:wrapSquare wrapText="bothSides"/>
            <wp:docPr id="3" name="Picture 3" descr="C:\Users\Admin\AppData\Local\Microsoft\Windows\INetCache\Content.Word\IMG_20210114_1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210114_105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15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A50">
        <w:rPr>
          <w:rFonts w:ascii="Times New Roman" w:hAnsi="Times New Roman" w:cs="Times New Roman"/>
          <w:bCs/>
          <w:iCs/>
          <w:noProof/>
          <w:sz w:val="20"/>
          <w:szCs w:val="20"/>
        </w:rPr>
        <w:t>Map-1: The circle No. (5) in the map shows Yassin locality</w:t>
      </w:r>
    </w:p>
    <w:p w14:paraId="7AFD7D10" w14:textId="4CCA1992" w:rsidR="00FE6A50" w:rsidRPr="00FE6A50" w:rsidRDefault="00F24484" w:rsidP="00FE6A50">
      <w:pPr>
        <w:spacing w:after="0"/>
        <w:rPr>
          <w:rFonts w:ascii="AvantGardeITCbyBT-Book" w:cs="AvantGardeITCbyBT-Book"/>
          <w:sz w:val="20"/>
          <w:szCs w:val="20"/>
        </w:rPr>
      </w:pPr>
      <w:r w:rsidRPr="00FE6A50">
        <w:rPr>
          <w:noProof/>
        </w:rPr>
        <w:drawing>
          <wp:anchor distT="0" distB="0" distL="114300" distR="114300" simplePos="0" relativeHeight="251669504" behindDoc="1" locked="0" layoutInCell="1" allowOverlap="0" wp14:anchorId="6716B7B5" wp14:editId="425E80CC">
            <wp:simplePos x="0" y="0"/>
            <wp:positionH relativeFrom="page">
              <wp:posOffset>0</wp:posOffset>
            </wp:positionH>
            <wp:positionV relativeFrom="page">
              <wp:posOffset>10815955</wp:posOffset>
            </wp:positionV>
            <wp:extent cx="7562088" cy="10698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rsidR="00FE6A50" w:rsidRPr="00FE6A50">
        <w:rPr>
          <w:rFonts w:ascii="BentonModern" w:hAnsi="BentonModern"/>
          <w:bCs/>
          <w:iCs/>
          <w:noProof/>
        </w:rPr>
        <w:t xml:space="preserve"> </w:t>
      </w:r>
      <w:r w:rsidR="00FE6A50" w:rsidRPr="00FE6A50">
        <w:rPr>
          <w:noProof/>
        </w:rPr>
        <w:drawing>
          <wp:inline distT="0" distB="0" distL="0" distR="0" wp14:anchorId="2D6F8132" wp14:editId="1A8F71D2">
            <wp:extent cx="2271640" cy="1704109"/>
            <wp:effectExtent l="0" t="0" r="0" b="0"/>
            <wp:docPr id="4" name="Picture 4" descr="C:\Users\Admin\AppData\Local\Microsoft\Windows\INetCache\Content.Word\IMG_20210114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210114_110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020" cy="1707395"/>
                    </a:xfrm>
                    <a:prstGeom prst="rect">
                      <a:avLst/>
                    </a:prstGeom>
                    <a:noFill/>
                    <a:ln>
                      <a:noFill/>
                    </a:ln>
                  </pic:spPr>
                </pic:pic>
              </a:graphicData>
            </a:graphic>
          </wp:inline>
        </w:drawing>
      </w:r>
    </w:p>
    <w:p w14:paraId="4C13C071" w14:textId="77777777" w:rsidR="00FE6A50" w:rsidRPr="00FE6A50" w:rsidRDefault="00FE6A50" w:rsidP="004C0B52">
      <w:pPr>
        <w:autoSpaceDE w:val="0"/>
        <w:autoSpaceDN w:val="0"/>
        <w:adjustRightInd w:val="0"/>
        <w:spacing w:after="0" w:line="240" w:lineRule="auto"/>
        <w:rPr>
          <w:rFonts w:ascii="AvantGardeITCbyBT-Book" w:cs="AvantGardeITCbyBT-Book"/>
          <w:sz w:val="20"/>
          <w:szCs w:val="20"/>
        </w:rPr>
      </w:pPr>
    </w:p>
    <w:p w14:paraId="73F1E1F8" w14:textId="60A328EA" w:rsidR="00FE6A50" w:rsidRPr="00FE6A50" w:rsidRDefault="00FE6A50" w:rsidP="00FE6A50">
      <w:pPr>
        <w:autoSpaceDE w:val="0"/>
        <w:autoSpaceDN w:val="0"/>
        <w:adjustRightInd w:val="0"/>
        <w:spacing w:after="0" w:line="240" w:lineRule="auto"/>
        <w:jc w:val="center"/>
        <w:rPr>
          <w:rFonts w:ascii="Times New Roman" w:hAnsi="Times New Roman" w:cs="Times New Roman"/>
          <w:sz w:val="20"/>
          <w:szCs w:val="20"/>
        </w:rPr>
      </w:pPr>
      <w:r w:rsidRPr="00FE6A50">
        <w:rPr>
          <w:rFonts w:ascii="Times New Roman" w:hAnsi="Times New Roman" w:cs="Times New Roman"/>
          <w:sz w:val="20"/>
          <w:szCs w:val="20"/>
        </w:rPr>
        <w:t>Pictures -1: Shows the Hafir Area and geological feature of the area</w:t>
      </w:r>
    </w:p>
    <w:p w14:paraId="6597AE31" w14:textId="77777777" w:rsidR="00FE6A50" w:rsidRPr="00FE6A50" w:rsidRDefault="00FE6A50" w:rsidP="004C0B52">
      <w:pPr>
        <w:autoSpaceDE w:val="0"/>
        <w:autoSpaceDN w:val="0"/>
        <w:adjustRightInd w:val="0"/>
        <w:spacing w:after="0" w:line="240" w:lineRule="auto"/>
        <w:rPr>
          <w:rFonts w:ascii="AvantGardeITCbyBT-Book" w:cs="AvantGardeITCbyBT-Book"/>
          <w:sz w:val="20"/>
          <w:szCs w:val="20"/>
        </w:rPr>
      </w:pPr>
    </w:p>
    <w:p w14:paraId="0303E81B" w14:textId="77777777" w:rsidR="00FE6A50" w:rsidRPr="00FE6A50" w:rsidRDefault="00FE6A50" w:rsidP="004C0B52">
      <w:pPr>
        <w:autoSpaceDE w:val="0"/>
        <w:autoSpaceDN w:val="0"/>
        <w:adjustRightInd w:val="0"/>
        <w:spacing w:after="0" w:line="240" w:lineRule="auto"/>
        <w:rPr>
          <w:rFonts w:ascii="AvantGardeITCbyBT-Book" w:cs="AvantGardeITCbyBT-Book"/>
          <w:sz w:val="20"/>
          <w:szCs w:val="20"/>
        </w:rPr>
      </w:pPr>
    </w:p>
    <w:p w14:paraId="46251E94" w14:textId="77777777" w:rsidR="00FE6A50" w:rsidRPr="00FE6A50" w:rsidRDefault="00FE6A50" w:rsidP="004C0B52">
      <w:pPr>
        <w:autoSpaceDE w:val="0"/>
        <w:autoSpaceDN w:val="0"/>
        <w:adjustRightInd w:val="0"/>
        <w:spacing w:after="0" w:line="240" w:lineRule="auto"/>
        <w:rPr>
          <w:rFonts w:ascii="AvantGardeITCbyBT-Book" w:cs="AvantGardeITCbyBT-Book"/>
          <w:sz w:val="20"/>
          <w:szCs w:val="20"/>
        </w:rPr>
      </w:pPr>
    </w:p>
    <w:sectPr w:rsidR="00FE6A50" w:rsidRPr="00FE6A50" w:rsidSect="00435D0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ITCbyBT-Book">
    <w:altName w:val="Times New Roman"/>
    <w:panose1 w:val="00000000000000000000"/>
    <w:charset w:val="B2"/>
    <w:family w:val="auto"/>
    <w:notTrueType/>
    <w:pitch w:val="default"/>
    <w:sig w:usb0="00002000" w:usb1="00000000" w:usb2="00000000" w:usb3="00000000" w:csb0="00000040" w:csb1="00000000"/>
  </w:font>
  <w:font w:name="BentonModern">
    <w:altName w:val="Courier New"/>
    <w:panose1 w:val="00000000000000000000"/>
    <w:charset w:val="00"/>
    <w:family w:val="modern"/>
    <w:notTrueType/>
    <w:pitch w:val="variable"/>
    <w:sig w:usb0="00000003" w:usb1="4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2A795A"/>
    <w:multiLevelType w:val="multilevel"/>
    <w:tmpl w:val="7EE6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W1tDA2s7Q0Nra0MLFU0lEKTi0uzszPAykwrAUAdZgiQSwAAAA="/>
  </w:docVars>
  <w:rsids>
    <w:rsidRoot w:val="008B76EA"/>
    <w:rsid w:val="000176A5"/>
    <w:rsid w:val="00165C55"/>
    <w:rsid w:val="001D48BF"/>
    <w:rsid w:val="001D4B00"/>
    <w:rsid w:val="00231535"/>
    <w:rsid w:val="00261159"/>
    <w:rsid w:val="003266A3"/>
    <w:rsid w:val="00435D0B"/>
    <w:rsid w:val="00462305"/>
    <w:rsid w:val="004C0B52"/>
    <w:rsid w:val="004D0B9B"/>
    <w:rsid w:val="0058473E"/>
    <w:rsid w:val="0067615E"/>
    <w:rsid w:val="006976B0"/>
    <w:rsid w:val="00874858"/>
    <w:rsid w:val="008B76EA"/>
    <w:rsid w:val="009664FD"/>
    <w:rsid w:val="009E7395"/>
    <w:rsid w:val="00AA7E74"/>
    <w:rsid w:val="00AC1E65"/>
    <w:rsid w:val="00B51E9C"/>
    <w:rsid w:val="00B93B43"/>
    <w:rsid w:val="00B97A30"/>
    <w:rsid w:val="00C966E7"/>
    <w:rsid w:val="00CC26AC"/>
    <w:rsid w:val="00CF4176"/>
    <w:rsid w:val="00D369D5"/>
    <w:rsid w:val="00D80269"/>
    <w:rsid w:val="00F24484"/>
    <w:rsid w:val="00FE6A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9616"/>
  <w15:docId w15:val="{1A912FE8-8634-432C-8BC6-75CA847B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615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D4B00"/>
    <w:rPr>
      <w:sz w:val="16"/>
      <w:szCs w:val="16"/>
    </w:rPr>
  </w:style>
  <w:style w:type="paragraph" w:styleId="CommentText">
    <w:name w:val="annotation text"/>
    <w:basedOn w:val="Normal"/>
    <w:link w:val="CommentTextChar"/>
    <w:uiPriority w:val="99"/>
    <w:semiHidden/>
    <w:unhideWhenUsed/>
    <w:rsid w:val="001D4B00"/>
    <w:pPr>
      <w:spacing w:line="240" w:lineRule="auto"/>
    </w:pPr>
    <w:rPr>
      <w:sz w:val="20"/>
      <w:szCs w:val="20"/>
    </w:rPr>
  </w:style>
  <w:style w:type="character" w:customStyle="1" w:styleId="CommentTextChar">
    <w:name w:val="Comment Text Char"/>
    <w:basedOn w:val="DefaultParagraphFont"/>
    <w:link w:val="CommentText"/>
    <w:uiPriority w:val="99"/>
    <w:semiHidden/>
    <w:rsid w:val="001D4B00"/>
    <w:rPr>
      <w:sz w:val="20"/>
      <w:szCs w:val="20"/>
    </w:rPr>
  </w:style>
  <w:style w:type="paragraph" w:styleId="CommentSubject">
    <w:name w:val="annotation subject"/>
    <w:basedOn w:val="CommentText"/>
    <w:next w:val="CommentText"/>
    <w:link w:val="CommentSubjectChar"/>
    <w:uiPriority w:val="99"/>
    <w:semiHidden/>
    <w:unhideWhenUsed/>
    <w:rsid w:val="001D4B00"/>
    <w:rPr>
      <w:b/>
      <w:bCs/>
    </w:rPr>
  </w:style>
  <w:style w:type="character" w:customStyle="1" w:styleId="CommentSubjectChar">
    <w:name w:val="Comment Subject Char"/>
    <w:basedOn w:val="CommentTextChar"/>
    <w:link w:val="CommentSubject"/>
    <w:uiPriority w:val="99"/>
    <w:semiHidden/>
    <w:rsid w:val="001D4B00"/>
    <w:rPr>
      <w:b/>
      <w:bCs/>
      <w:sz w:val="20"/>
      <w:szCs w:val="20"/>
    </w:rPr>
  </w:style>
  <w:style w:type="paragraph" w:styleId="BalloonText">
    <w:name w:val="Balloon Text"/>
    <w:basedOn w:val="Normal"/>
    <w:link w:val="BalloonTextChar"/>
    <w:uiPriority w:val="99"/>
    <w:semiHidden/>
    <w:unhideWhenUsed/>
    <w:rsid w:val="001D4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B00"/>
    <w:rPr>
      <w:rFonts w:ascii="Segoe UI" w:hAnsi="Segoe UI" w:cs="Segoe UI"/>
      <w:sz w:val="18"/>
      <w:szCs w:val="18"/>
    </w:rPr>
  </w:style>
  <w:style w:type="character" w:styleId="Hyperlink">
    <w:name w:val="Hyperlink"/>
    <w:basedOn w:val="DefaultParagraphFont"/>
    <w:uiPriority w:val="99"/>
    <w:semiHidden/>
    <w:unhideWhenUsed/>
    <w:rsid w:val="00B51E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7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en.wikipedia.org/wiki/Suda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Busse</dc:creator>
  <cp:keywords/>
  <dc:description/>
  <cp:lastModifiedBy>Kamlesh Giri</cp:lastModifiedBy>
  <cp:revision>3</cp:revision>
  <dcterms:created xsi:type="dcterms:W3CDTF">2021-01-19T12:03:00Z</dcterms:created>
  <dcterms:modified xsi:type="dcterms:W3CDTF">2021-01-20T07:00:00Z</dcterms:modified>
</cp:coreProperties>
</file>